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52" w:rsidRPr="00FA3752" w:rsidRDefault="00FA3752" w:rsidP="00FA3752">
      <w:pPr>
        <w:keepNext/>
        <w:keepLines/>
        <w:widowControl w:val="0"/>
        <w:pBdr>
          <w:bottom w:val="none" w:sz="0" w:space="0" w:color="000000"/>
        </w:pBdr>
        <w:spacing w:after="0" w:line="350" w:lineRule="auto"/>
        <w:ind w:firstLine="708"/>
        <w:jc w:val="both"/>
        <w:outlineLvl w:val="0"/>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Федеральная рабочая программа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 Пояснительная записка.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1.2. Программа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предназначена для планирования и организации системной воспитательной деятельности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1.3. Программа воспитания включает три раздела: целевой, содержательный, организационный.</w:t>
      </w:r>
    </w:p>
    <w:p w:rsidR="00FA3752" w:rsidRPr="00FA3752" w:rsidRDefault="00FA3752" w:rsidP="00FA3752">
      <w:pPr>
        <w:spacing w:after="0" w:line="350" w:lineRule="auto"/>
        <w:ind w:firstLine="709"/>
        <w:jc w:val="both"/>
        <w:rPr>
          <w:rFonts w:ascii="Calibri" w:eastAsia="Calibri" w:hAnsi="Calibri" w:cs="Times New Roman"/>
          <w:sz w:val="24"/>
          <w:szCs w:val="24"/>
        </w:rPr>
      </w:pPr>
      <w:r w:rsidRPr="00FA3752">
        <w:rPr>
          <w:rFonts w:ascii="Times New Roman" w:eastAsia="SchoolBookSanPin" w:hAnsi="Times New Roman" w:cs="Times New Roman"/>
          <w:sz w:val="24"/>
          <w:szCs w:val="24"/>
        </w:rPr>
        <w:t>1.4.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Pr="00FA3752">
        <w:rPr>
          <w:rFonts w:ascii="Calibri" w:eastAsia="Calibri" w:hAnsi="Calibri" w:cs="Times New Roman"/>
          <w:sz w:val="24"/>
          <w:szCs w:val="24"/>
        </w:rPr>
        <w:t xml:space="preserve">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 Целевой раздел.</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w:t>
      </w:r>
      <w:r w:rsidRPr="00FA3752">
        <w:rPr>
          <w:rFonts w:ascii="Times New Roman" w:eastAsia="SchoolBookSanPin" w:hAnsi="Times New Roman" w:cs="Times New Roman"/>
          <w:sz w:val="24"/>
          <w:szCs w:val="24"/>
        </w:rPr>
        <w:lastRenderedPageBreak/>
        <w:t>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A3752" w:rsidRPr="00FA3752" w:rsidRDefault="00FA3752" w:rsidP="00FA3752">
      <w:pPr>
        <w:spacing w:after="0" w:line="350" w:lineRule="auto"/>
        <w:ind w:firstLine="709"/>
        <w:jc w:val="both"/>
        <w:rPr>
          <w:rFonts w:ascii="Calibri" w:eastAsia="OfficinaSansBoldITC" w:hAnsi="Calibri" w:cs="Times New Roman"/>
          <w:b/>
          <w:sz w:val="24"/>
          <w:szCs w:val="24"/>
        </w:rPr>
      </w:pPr>
      <w:r w:rsidRPr="00FA3752">
        <w:rPr>
          <w:rFonts w:ascii="Times New Roman" w:eastAsia="SchoolBookSanPin" w:hAnsi="Times New Roman" w:cs="Times New Roman"/>
          <w:sz w:val="24"/>
          <w:szCs w:val="24"/>
        </w:rP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FA3752">
        <w:rPr>
          <w:rFonts w:ascii="Calibri" w:eastAsia="OfficinaSansBoldITC" w:hAnsi="Calibri" w:cs="Times New Roman"/>
          <w:b/>
          <w:sz w:val="24"/>
          <w:szCs w:val="24"/>
        </w:rPr>
        <w:t xml:space="preserve">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2.3. Цель и задачи воспитания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2.3.1. Ц</w:t>
      </w:r>
      <w:r w:rsidRPr="00FA3752">
        <w:rPr>
          <w:rFonts w:ascii="Times New Roman" w:eastAsia="SchoolBookSanPin" w:hAnsi="Times New Roman" w:cs="Times New Roman"/>
          <w:bCs/>
          <w:sz w:val="24"/>
          <w:szCs w:val="24"/>
        </w:rPr>
        <w:t xml:space="preserve">ель воспитания </w:t>
      </w:r>
      <w:r w:rsidRPr="00FA3752">
        <w:rPr>
          <w:rFonts w:ascii="Times New Roman" w:eastAsia="SchoolBookSanPin" w:hAnsi="Times New Roman" w:cs="Times New Roman"/>
          <w:sz w:val="24"/>
          <w:szCs w:val="24"/>
        </w:rPr>
        <w:t xml:space="preserve">обучающихся в образовательной организации: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2.3.2. </w:t>
      </w:r>
      <w:r w:rsidRPr="00FA3752">
        <w:rPr>
          <w:rFonts w:ascii="Times New Roman" w:eastAsia="SchoolBookSanPin" w:hAnsi="Times New Roman" w:cs="Times New Roman"/>
          <w:bCs/>
          <w:sz w:val="24"/>
          <w:szCs w:val="24"/>
        </w:rPr>
        <w:t xml:space="preserve">Задачи воспитания </w:t>
      </w:r>
      <w:r w:rsidRPr="00FA3752">
        <w:rPr>
          <w:rFonts w:ascii="Times New Roman" w:eastAsia="SchoolBookSanPin" w:hAnsi="Times New Roman" w:cs="Times New Roman"/>
          <w:sz w:val="24"/>
          <w:szCs w:val="24"/>
        </w:rPr>
        <w:t>обучающихся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формирование и развитие личностных отношений к этим нормам, ценностям, традициям (их освоение, принятие);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достижение личностных результатов освоения общеобразовательных программ в соответствии с ФГОС ООО.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2.3.3. Личностные результаты освоения обучающимися образовательных программ включают:</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осознание российской гражданской идентичности;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proofErr w:type="spellStart"/>
      <w:r w:rsidRPr="00FA3752">
        <w:rPr>
          <w:rFonts w:ascii="Times New Roman" w:eastAsia="SchoolBookSanPin" w:hAnsi="Times New Roman" w:cs="Times New Roman"/>
          <w:sz w:val="24"/>
          <w:szCs w:val="24"/>
        </w:rPr>
        <w:t>сформированность</w:t>
      </w:r>
      <w:proofErr w:type="spellEnd"/>
      <w:r w:rsidRPr="00FA3752">
        <w:rPr>
          <w:rFonts w:ascii="Times New Roman" w:eastAsia="SchoolBookSanPin" w:hAnsi="Times New Roman" w:cs="Times New Roman"/>
          <w:sz w:val="24"/>
          <w:szCs w:val="24"/>
        </w:rPr>
        <w:t xml:space="preserve"> ценностей самостоятельности и инициативы;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готовность обучающихся к саморазвитию, самостоятельности и личностному самоопределению;</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наличие мотивации к целенаправленной социально значимой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proofErr w:type="spellStart"/>
      <w:r w:rsidRPr="00FA3752">
        <w:rPr>
          <w:rFonts w:ascii="Times New Roman" w:eastAsia="SchoolBookSanPin" w:hAnsi="Times New Roman" w:cs="Times New Roman"/>
          <w:sz w:val="24"/>
          <w:szCs w:val="24"/>
        </w:rPr>
        <w:t>сформированность</w:t>
      </w:r>
      <w:proofErr w:type="spellEnd"/>
      <w:r w:rsidRPr="00FA3752">
        <w:rPr>
          <w:rFonts w:ascii="Times New Roman" w:eastAsia="SchoolBookSanPi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FA3752" w:rsidRPr="00FA3752" w:rsidRDefault="00FA3752" w:rsidP="00FA3752">
      <w:pPr>
        <w:spacing w:after="0" w:line="350" w:lineRule="auto"/>
        <w:ind w:firstLine="709"/>
        <w:jc w:val="both"/>
        <w:rPr>
          <w:rFonts w:ascii="Calibri" w:eastAsia="OfficinaSansBoldITC" w:hAnsi="Calibri" w:cs="Times New Roman"/>
          <w:b/>
          <w:sz w:val="24"/>
          <w:szCs w:val="24"/>
        </w:rPr>
      </w:pPr>
      <w:r w:rsidRPr="00FA3752">
        <w:rPr>
          <w:rFonts w:ascii="Times New Roman" w:eastAsia="SchoolBookSanPin" w:hAnsi="Times New Roman" w:cs="Times New Roman"/>
          <w:sz w:val="24"/>
          <w:szCs w:val="24"/>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FA3752">
        <w:rPr>
          <w:rFonts w:ascii="Times New Roman" w:eastAsia="SchoolBookSanPin" w:hAnsi="Times New Roman" w:cs="Times New Roman"/>
          <w:sz w:val="24"/>
          <w:szCs w:val="24"/>
        </w:rPr>
        <w:t>деятельностного</w:t>
      </w:r>
      <w:proofErr w:type="spellEnd"/>
      <w:r w:rsidRPr="00FA3752">
        <w:rPr>
          <w:rFonts w:ascii="Times New Roman" w:eastAsia="SchoolBookSanPin" w:hAnsi="Times New Roman" w:cs="Times New Roman"/>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FA3752">
        <w:rPr>
          <w:rFonts w:ascii="Times New Roman" w:eastAsia="SchoolBookSanPin" w:hAnsi="Times New Roman" w:cs="Times New Roman"/>
          <w:sz w:val="24"/>
          <w:szCs w:val="24"/>
        </w:rPr>
        <w:t>инклюзивности</w:t>
      </w:r>
      <w:proofErr w:type="spellEnd"/>
      <w:r w:rsidRPr="00FA3752">
        <w:rPr>
          <w:rFonts w:ascii="Times New Roman" w:eastAsia="SchoolBookSanPin" w:hAnsi="Times New Roman" w:cs="Times New Roman"/>
          <w:sz w:val="24"/>
          <w:szCs w:val="24"/>
        </w:rPr>
        <w:t xml:space="preserve">, </w:t>
      </w:r>
      <w:proofErr w:type="spellStart"/>
      <w:r w:rsidRPr="00FA3752">
        <w:rPr>
          <w:rFonts w:ascii="Times New Roman" w:eastAsia="SchoolBookSanPin" w:hAnsi="Times New Roman" w:cs="Times New Roman"/>
          <w:sz w:val="24"/>
          <w:szCs w:val="24"/>
        </w:rPr>
        <w:t>возрастосообразности</w:t>
      </w:r>
      <w:proofErr w:type="spellEnd"/>
      <w:r w:rsidRPr="00FA3752">
        <w:rPr>
          <w:rFonts w:ascii="Times New Roman" w:eastAsia="SchoolBookSanPin" w:hAnsi="Times New Roman" w:cs="Times New Roman"/>
          <w:sz w:val="24"/>
          <w:szCs w:val="24"/>
        </w:rPr>
        <w:t>.</w:t>
      </w:r>
      <w:r w:rsidRPr="00FA3752">
        <w:rPr>
          <w:rFonts w:ascii="Calibri" w:eastAsia="OfficinaSansBoldITC" w:hAnsi="Calibri" w:cs="Times New Roman"/>
          <w:b/>
          <w:sz w:val="24"/>
          <w:szCs w:val="24"/>
        </w:rPr>
        <w:t xml:space="preserve">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2.4. Направления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bCs/>
          <w:sz w:val="24"/>
          <w:szCs w:val="24"/>
        </w:rPr>
        <w:t xml:space="preserve">гражданского воспитания, способствующего </w:t>
      </w:r>
      <w:r w:rsidRPr="00FA3752">
        <w:rPr>
          <w:rFonts w:ascii="Times New Roman" w:eastAsia="SchoolBookSanPin" w:hAnsi="Times New Roman" w:cs="Times New Roman"/>
          <w:sz w:val="24"/>
          <w:szCs w:val="24"/>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w:t>
      </w:r>
      <w:r w:rsidRPr="00FA3752">
        <w:rPr>
          <w:rFonts w:ascii="Times New Roman" w:eastAsia="SchoolBookSanPin" w:hAnsi="Times New Roman" w:cs="Times New Roman"/>
          <w:bCs/>
          <w:sz w:val="24"/>
          <w:szCs w:val="24"/>
        </w:rPr>
        <w:t xml:space="preserve">атриотического воспитания, основанного на </w:t>
      </w:r>
      <w:r w:rsidRPr="00FA3752">
        <w:rPr>
          <w:rFonts w:ascii="Times New Roman" w:eastAsia="SchoolBookSanPin" w:hAnsi="Times New Roman" w:cs="Times New Roman"/>
          <w:sz w:val="24"/>
          <w:szCs w:val="24"/>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w:t>
      </w:r>
      <w:r w:rsidRPr="00FA3752">
        <w:rPr>
          <w:rFonts w:ascii="Times New Roman" w:eastAsia="SchoolBookSanPin" w:hAnsi="Times New Roman" w:cs="Times New Roman"/>
          <w:bCs/>
          <w:sz w:val="24"/>
          <w:szCs w:val="24"/>
        </w:rPr>
        <w:t xml:space="preserve">уховно-нравственного воспитания </w:t>
      </w:r>
      <w:r w:rsidRPr="00FA3752">
        <w:rPr>
          <w:rFonts w:ascii="Times New Roman" w:eastAsia="SchoolBookSanPin" w:hAnsi="Times New Roman" w:cs="Times New Roman"/>
          <w:sz w:val="24"/>
          <w:szCs w:val="24"/>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э</w:t>
      </w:r>
      <w:r w:rsidRPr="00FA3752">
        <w:rPr>
          <w:rFonts w:ascii="Times New Roman" w:eastAsia="SchoolBookSanPin" w:hAnsi="Times New Roman" w:cs="Times New Roman"/>
          <w:bCs/>
          <w:sz w:val="24"/>
          <w:szCs w:val="24"/>
        </w:rPr>
        <w:t xml:space="preserve">стетического воспитания, способствующего </w:t>
      </w:r>
      <w:r w:rsidRPr="00FA3752">
        <w:rPr>
          <w:rFonts w:ascii="Times New Roman" w:eastAsia="SchoolBookSanPin" w:hAnsi="Times New Roman" w:cs="Times New Roman"/>
          <w:sz w:val="24"/>
          <w:szCs w:val="24"/>
        </w:rPr>
        <w:t>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w:t>
      </w:r>
      <w:r w:rsidRPr="00FA3752">
        <w:rPr>
          <w:rFonts w:ascii="Times New Roman" w:eastAsia="SchoolBookSanPin" w:hAnsi="Times New Roman" w:cs="Times New Roman"/>
          <w:bCs/>
          <w:sz w:val="24"/>
          <w:szCs w:val="24"/>
        </w:rPr>
        <w:t>изического воспитания</w:t>
      </w:r>
      <w:r w:rsidRPr="00FA3752">
        <w:rPr>
          <w:rFonts w:ascii="Times New Roman" w:eastAsia="SchoolBookSanPin" w:hAnsi="Times New Roman" w:cs="Times New Roman"/>
          <w:sz w:val="24"/>
          <w:szCs w:val="24"/>
        </w:rPr>
        <w:t xml:space="preserve">, ориентированного на </w:t>
      </w:r>
      <w:r w:rsidRPr="00FA3752">
        <w:rPr>
          <w:rFonts w:ascii="Times New Roman" w:eastAsia="SchoolBookSanPin" w:hAnsi="Times New Roman" w:cs="Times New Roman"/>
          <w:bCs/>
          <w:sz w:val="24"/>
          <w:szCs w:val="24"/>
        </w:rPr>
        <w:t xml:space="preserve">формирование культуры здорового образа жизни и эмоционального благополучия </w:t>
      </w:r>
      <w:r w:rsidRPr="00FA3752">
        <w:rPr>
          <w:rFonts w:ascii="Times New Roman" w:eastAsia="SchoolBookSanPin" w:hAnsi="Times New Roman" w:cs="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т</w:t>
      </w:r>
      <w:r w:rsidRPr="00FA3752">
        <w:rPr>
          <w:rFonts w:ascii="Times New Roman" w:eastAsia="SchoolBookSanPin" w:hAnsi="Times New Roman" w:cs="Times New Roman"/>
          <w:bCs/>
          <w:sz w:val="24"/>
          <w:szCs w:val="24"/>
        </w:rPr>
        <w:t xml:space="preserve">рудового воспитания, основанного на </w:t>
      </w:r>
      <w:r w:rsidRPr="00FA3752">
        <w:rPr>
          <w:rFonts w:ascii="Times New Roman" w:eastAsia="SchoolBookSanPin" w:hAnsi="Times New Roman" w:cs="Times New Roman"/>
          <w:sz w:val="24"/>
          <w:szCs w:val="24"/>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э</w:t>
      </w:r>
      <w:r w:rsidRPr="00FA3752">
        <w:rPr>
          <w:rFonts w:ascii="Times New Roman" w:eastAsia="SchoolBookSanPin" w:hAnsi="Times New Roman" w:cs="Times New Roman"/>
          <w:bCs/>
          <w:sz w:val="24"/>
          <w:szCs w:val="24"/>
        </w:rPr>
        <w:t xml:space="preserve">кологического воспитания, способствующего </w:t>
      </w:r>
      <w:r w:rsidRPr="00FA3752">
        <w:rPr>
          <w:rFonts w:ascii="Times New Roman" w:eastAsia="SchoolBookSanPin" w:hAnsi="Times New Roman" w:cs="Times New Roma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ц</w:t>
      </w:r>
      <w:r w:rsidRPr="00FA3752">
        <w:rPr>
          <w:rFonts w:ascii="Times New Roman" w:eastAsia="SchoolBookSanPin" w:hAnsi="Times New Roman" w:cs="Times New Roman"/>
          <w:bCs/>
          <w:sz w:val="24"/>
          <w:szCs w:val="24"/>
        </w:rPr>
        <w:t xml:space="preserve">енности научного познания, ориентированного на </w:t>
      </w:r>
      <w:r w:rsidRPr="00FA3752">
        <w:rPr>
          <w:rFonts w:ascii="Times New Roman" w:eastAsia="SchoolBookSanPin" w:hAnsi="Times New Roman" w:cs="Times New Roma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2.5. </w:t>
      </w:r>
      <w:r w:rsidRPr="00FA3752">
        <w:rPr>
          <w:rFonts w:ascii="Times New Roman" w:eastAsia="OfficinaSansBoldITC" w:hAnsi="Times New Roman" w:cs="Times New Roman"/>
          <w:sz w:val="24"/>
          <w:szCs w:val="24"/>
        </w:rPr>
        <w:t xml:space="preserve">Целевые ориентиры результатов воспитания.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2.5.1. Требования к личностным результатам освоения обучающимися ООП ООО установлены ФГОС ООО.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2.5.3. </w:t>
      </w:r>
      <w:r w:rsidRPr="00FA3752">
        <w:rPr>
          <w:rFonts w:ascii="Times New Roman" w:eastAsia="SchoolBookSanPin" w:hAnsi="Times New Roman" w:cs="Times New Roman"/>
          <w:bCs/>
          <w:sz w:val="24"/>
          <w:szCs w:val="24"/>
        </w:rPr>
        <w:t>Целевые ориентиры результатов воспитания на уровне основного общего образования.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2.5.3.1. </w:t>
      </w:r>
      <w:r w:rsidRPr="00FA3752">
        <w:rPr>
          <w:rFonts w:ascii="Times New Roman" w:eastAsia="SchoolBookSanPin" w:hAnsi="Times New Roman" w:cs="Times New Roman"/>
          <w:bCs/>
          <w:sz w:val="24"/>
          <w:szCs w:val="24"/>
        </w:rPr>
        <w:t>Гражданское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уважение к государственным символам России, праздникам;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выражающий неприятие любой дискриминации граждан, проявлений экстремизма, терроризма, коррупции в обществе;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2.5.3.2. Патриотическое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0" w:name="_Hlk126441483"/>
      <w:r w:rsidRPr="00FA3752">
        <w:rPr>
          <w:rFonts w:ascii="Times New Roman" w:eastAsia="SchoolBookSanPin" w:hAnsi="Times New Roman" w:cs="Times New Roman"/>
          <w:sz w:val="24"/>
          <w:szCs w:val="24"/>
        </w:rPr>
        <w:t>сознающий свою национальную, этническую принадлежность, любящий свой народ, его традиции, культуру;</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принимающий участие в мероприятиях патриотической направленности.</w:t>
      </w:r>
      <w:bookmarkEnd w:id="0"/>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2.5.3.3. </w:t>
      </w:r>
      <w:r w:rsidRPr="00FA3752">
        <w:rPr>
          <w:rFonts w:ascii="Times New Roman" w:eastAsia="SchoolBookSanPin" w:hAnsi="Times New Roman" w:cs="Times New Roman"/>
          <w:bCs/>
          <w:sz w:val="24"/>
          <w:szCs w:val="24"/>
        </w:rPr>
        <w:t>Духовно-нравственное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1" w:name="_Hlk126441867"/>
      <w:r w:rsidRPr="00FA3752">
        <w:rPr>
          <w:rFonts w:ascii="Times New Roman" w:eastAsia="SchoolBookSanPi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2" w:name="_Hlk126441946"/>
      <w:bookmarkEnd w:id="1"/>
      <w:r w:rsidRPr="00FA3752">
        <w:rPr>
          <w:rFonts w:ascii="Times New Roman" w:eastAsia="SchoolBookSanPi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3" w:name="_Hlk126442040"/>
      <w:bookmarkEnd w:id="2"/>
      <w:r w:rsidRPr="00FA3752">
        <w:rPr>
          <w:rFonts w:ascii="Times New Roman" w:eastAsia="SchoolBookSanPi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4" w:name="_Hlk126442070"/>
      <w:bookmarkEnd w:id="3"/>
      <w:r w:rsidRPr="00FA3752">
        <w:rPr>
          <w:rFonts w:ascii="Times New Roman" w:eastAsia="SchoolBookSanPi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5" w:name="_Hlk126442124"/>
      <w:bookmarkEnd w:id="4"/>
      <w:r w:rsidRPr="00FA3752">
        <w:rPr>
          <w:rFonts w:ascii="Times New Roman" w:eastAsia="SchoolBookSanPi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bookmarkEnd w:id="5"/>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2.5.3.4. </w:t>
      </w:r>
      <w:r w:rsidRPr="00FA3752">
        <w:rPr>
          <w:rFonts w:ascii="Times New Roman" w:eastAsia="SchoolBookSanPin" w:hAnsi="Times New Roman" w:cs="Times New Roman"/>
          <w:bCs/>
          <w:sz w:val="24"/>
          <w:szCs w:val="24"/>
        </w:rPr>
        <w:t>Эстетическое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6" w:name="_Hlk126442283"/>
      <w:r w:rsidRPr="00FA3752">
        <w:rPr>
          <w:rFonts w:ascii="Times New Roman" w:eastAsia="SchoolBookSanPin" w:hAnsi="Times New Roman" w:cs="Times New Roman"/>
          <w:sz w:val="24"/>
          <w:szCs w:val="24"/>
        </w:rPr>
        <w:lastRenderedPageBreak/>
        <w:t xml:space="preserve">выражающий понимание ценности отечественного и мирового искусства, народных традиций и народного творчества в искусстве;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ориентированный на самовыражение в разных видах искусства, в художественном творчестве.</w:t>
      </w:r>
      <w:bookmarkEnd w:id="6"/>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2.5.3.5. </w:t>
      </w:r>
      <w:r w:rsidRPr="00FA3752">
        <w:rPr>
          <w:rFonts w:ascii="Times New Roman" w:eastAsia="SchoolBookSanPin" w:hAnsi="Times New Roman" w:cs="Times New Roman"/>
          <w:bCs/>
          <w:sz w:val="24"/>
          <w:szCs w:val="24"/>
        </w:rPr>
        <w:t>Физическое воспитание, формирование культуры здоровья и эмоционального благополучия: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7" w:name="_Hlk126442442"/>
      <w:r w:rsidRPr="00FA3752">
        <w:rPr>
          <w:rFonts w:ascii="Times New Roman" w:eastAsia="SchoolBookSanPi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8" w:name="_Hlk126442479"/>
      <w:bookmarkEnd w:id="7"/>
      <w:r w:rsidRPr="00FA3752">
        <w:rPr>
          <w:rFonts w:ascii="Times New Roman" w:eastAsia="SchoolBookSanPi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bookmarkEnd w:id="8"/>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2.5.3.6. </w:t>
      </w:r>
      <w:r w:rsidRPr="00FA3752">
        <w:rPr>
          <w:rFonts w:ascii="Times New Roman" w:eastAsia="SchoolBookSanPin" w:hAnsi="Times New Roman" w:cs="Times New Roman"/>
          <w:bCs/>
          <w:sz w:val="24"/>
          <w:szCs w:val="24"/>
        </w:rPr>
        <w:t>Трудовое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9" w:name="_Hlk126442623"/>
      <w:r w:rsidRPr="00FA3752">
        <w:rPr>
          <w:rFonts w:ascii="Times New Roman" w:eastAsia="SchoolBookSanPin" w:hAnsi="Times New Roman" w:cs="Times New Roman"/>
          <w:sz w:val="24"/>
          <w:szCs w:val="24"/>
        </w:rPr>
        <w:t>уважающий труд, результаты своего труда, труда других людей;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bookmarkEnd w:id="9"/>
    </w:p>
    <w:p w:rsidR="00FA3752" w:rsidRPr="00FA3752" w:rsidRDefault="00FA3752" w:rsidP="00FA3752">
      <w:pPr>
        <w:spacing w:after="0" w:line="350" w:lineRule="auto"/>
        <w:ind w:firstLine="709"/>
        <w:jc w:val="both"/>
        <w:rPr>
          <w:rFonts w:ascii="Times New Roman" w:eastAsia="SchoolBookSanPin" w:hAnsi="Times New Roman" w:cs="Times New Roman"/>
          <w:bCs/>
          <w:sz w:val="24"/>
          <w:szCs w:val="24"/>
        </w:rPr>
      </w:pPr>
      <w:r w:rsidRPr="00FA3752">
        <w:rPr>
          <w:rFonts w:ascii="Times New Roman" w:eastAsia="SchoolBookSanPin" w:hAnsi="Times New Roman" w:cs="Times New Roman"/>
          <w:sz w:val="24"/>
          <w:szCs w:val="24"/>
        </w:rPr>
        <w:t>2.5.3.7. </w:t>
      </w:r>
      <w:r w:rsidRPr="00FA3752">
        <w:rPr>
          <w:rFonts w:ascii="Times New Roman" w:eastAsia="SchoolBookSanPin" w:hAnsi="Times New Roman" w:cs="Times New Roman"/>
          <w:bCs/>
          <w:sz w:val="24"/>
          <w:szCs w:val="24"/>
        </w:rPr>
        <w:t>Экологическое воспитание: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10" w:name="_Hlk126442730"/>
      <w:r w:rsidRPr="00FA3752">
        <w:rPr>
          <w:rFonts w:ascii="Times New Roman" w:eastAsia="SchoolBookSanPi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выражающий активное неприятие действий, приносящих вред природе;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участвующий в практической деятельности экологической, природоохранной направленности.</w:t>
      </w:r>
      <w:bookmarkEnd w:id="10"/>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2.5.3.8. </w:t>
      </w:r>
      <w:r w:rsidRPr="00FA3752">
        <w:rPr>
          <w:rFonts w:ascii="Times New Roman" w:eastAsia="SchoolBookSanPin" w:hAnsi="Times New Roman" w:cs="Times New Roman"/>
          <w:bCs/>
          <w:sz w:val="24"/>
          <w:szCs w:val="24"/>
        </w:rPr>
        <w:t>Ценности научного познания: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bookmarkStart w:id="11" w:name="_Hlk126443003"/>
      <w:r w:rsidRPr="00FA3752">
        <w:rPr>
          <w:rFonts w:ascii="Times New Roman" w:eastAsia="SchoolBookSanPi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bookmarkEnd w:id="11"/>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 Содержательный раздел.</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3.1. Уклад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3.1.1. В данном разделе раскрываются основные особенности уклада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3.1.2. 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3.1.3. 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3.1.4. Основные характеристики (целесообразно учитывать в описании):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основные вехи истории образовательной организации, выдающиеся события, деятели в её истории;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цель образовательной организации в самосознании её педагогического коллектива;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традиции и ритуалы, символика, особые нормы этикета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3.1.5. Дополнительные характеристики (могут учитываться в описании):</w:t>
      </w:r>
    </w:p>
    <w:p w:rsidR="00FA3752" w:rsidRPr="00FA3752" w:rsidRDefault="00FA3752" w:rsidP="00FA3752">
      <w:pPr>
        <w:tabs>
          <w:tab w:val="left" w:pos="940"/>
        </w:tabs>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w:t>
      </w:r>
      <w:proofErr w:type="spellStart"/>
      <w:r w:rsidRPr="00FA3752">
        <w:rPr>
          <w:rFonts w:ascii="Times New Roman" w:eastAsia="SchoolBookSanPin" w:hAnsi="Times New Roman" w:cs="Times New Roman"/>
          <w:sz w:val="24"/>
          <w:szCs w:val="24"/>
        </w:rPr>
        <w:t>включённость</w:t>
      </w:r>
      <w:proofErr w:type="spellEnd"/>
      <w:r w:rsidRPr="00FA3752">
        <w:rPr>
          <w:rFonts w:ascii="Times New Roman" w:eastAsia="SchoolBookSanPin" w:hAnsi="Times New Roman" w:cs="Times New Roman"/>
          <w:sz w:val="24"/>
          <w:szCs w:val="24"/>
        </w:rPr>
        <w:t xml:space="preserve"> в историко-культурный контекст территории;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FA3752" w:rsidRPr="00FA3752" w:rsidRDefault="00FA3752" w:rsidP="00FA3752">
      <w:pPr>
        <w:spacing w:after="0" w:line="350" w:lineRule="auto"/>
        <w:ind w:firstLine="709"/>
        <w:jc w:val="both"/>
        <w:rPr>
          <w:rFonts w:ascii="Calibri" w:eastAsia="Calibri" w:hAnsi="Calibri" w:cs="Times New Roman"/>
          <w:sz w:val="24"/>
          <w:szCs w:val="24"/>
        </w:rPr>
      </w:pPr>
      <w:r w:rsidRPr="00FA3752">
        <w:rPr>
          <w:rFonts w:ascii="Times New Roman" w:eastAsia="SchoolBookSanPin" w:hAnsi="Times New Roman" w:cs="Times New Roman"/>
          <w:sz w:val="24"/>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r w:rsidRPr="00FA3752">
        <w:rPr>
          <w:rFonts w:ascii="Calibri" w:eastAsia="Calibri" w:hAnsi="Calibri" w:cs="Times New Roman"/>
          <w:sz w:val="24"/>
          <w:szCs w:val="24"/>
        </w:rPr>
        <w:t xml:space="preserve">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 Виды, формы и содержание воспитательной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3.2.1. Виды, формы и содержание воспитательной деятельности в этом разделе планируются, представляются по модулям.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3.2.4. Модуль «</w:t>
      </w:r>
      <w:r w:rsidRPr="00FA3752">
        <w:rPr>
          <w:rFonts w:ascii="Times New Roman" w:eastAsia="SchoolBookSanPin" w:hAnsi="Times New Roman" w:cs="Times New Roman"/>
          <w:bCs/>
          <w:sz w:val="24"/>
          <w:szCs w:val="24"/>
        </w:rPr>
        <w:t>Урочная деятельность».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организацию </w:t>
      </w:r>
      <w:r w:rsidRPr="00FA3752">
        <w:rPr>
          <w:rFonts w:ascii="Times New Roman" w:eastAsia="Calibri" w:hAnsi="Times New Roman" w:cs="Times New Roman"/>
          <w:sz w:val="24"/>
          <w:szCs w:val="24"/>
        </w:rPr>
        <w:t>наставничества</w:t>
      </w:r>
      <w:r w:rsidRPr="00FA3752">
        <w:rPr>
          <w:rFonts w:ascii="Times New Roman" w:eastAsia="SchoolBookSanPin" w:hAnsi="Times New Roman" w:cs="Times New Roman"/>
          <w:sz w:val="24"/>
          <w:szCs w:val="24"/>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3.2.5. Модуль «</w:t>
      </w:r>
      <w:r w:rsidRPr="00FA3752">
        <w:rPr>
          <w:rFonts w:ascii="Times New Roman" w:eastAsia="SchoolBookSanPin" w:hAnsi="Times New Roman" w:cs="Times New Roman"/>
          <w:bCs/>
          <w:sz w:val="24"/>
          <w:szCs w:val="24"/>
        </w:rPr>
        <w:t>Внеурочная деятельность».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Реализация воспитательного потенциала внеурочной деятельности в целях обеспечения </w:t>
      </w:r>
      <w:proofErr w:type="gramStart"/>
      <w:r w:rsidRPr="00FA3752">
        <w:rPr>
          <w:rFonts w:ascii="Times New Roman" w:eastAsia="SchoolBookSanPin" w:hAnsi="Times New Roman" w:cs="Times New Roman"/>
          <w:sz w:val="24"/>
          <w:szCs w:val="24"/>
        </w:rPr>
        <w:t>индивидуальных потребностей</w:t>
      </w:r>
      <w:proofErr w:type="gramEnd"/>
      <w:r w:rsidRPr="00FA3752">
        <w:rPr>
          <w:rFonts w:ascii="Times New Roman" w:eastAsia="SchoolBookSanPin" w:hAnsi="Times New Roman" w:cs="Times New Roman"/>
          <w:sz w:val="24"/>
          <w:szCs w:val="24"/>
        </w:rPr>
        <w:t xml:space="preserve"> обучающихся осуществляется в рамках </w:t>
      </w:r>
      <w:r w:rsidRPr="00FA3752">
        <w:rPr>
          <w:rFonts w:ascii="Times New Roman" w:eastAsia="SchoolBookSanPin" w:hAnsi="Times New Roman" w:cs="Times New Roman"/>
          <w:sz w:val="24"/>
          <w:szCs w:val="24"/>
        </w:rPr>
        <w:lastRenderedPageBreak/>
        <w:t>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патриотической, гражданско-патриотической, военно-патриотической, краеведческой, историко-культурной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познавательной, научной, исследовательской, просветительской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экологической, природоохранной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в области искусств, художественного творчества разных видов и жанров;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туристско-краеведческой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курсы, занятия оздоровительной и спортивной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3.2.6. Модуль «</w:t>
      </w:r>
      <w:r w:rsidRPr="00FA3752">
        <w:rPr>
          <w:rFonts w:ascii="Times New Roman" w:eastAsia="SchoolBookSanPin" w:hAnsi="Times New Roman" w:cs="Times New Roman"/>
          <w:bCs/>
          <w:sz w:val="24"/>
          <w:szCs w:val="24"/>
        </w:rPr>
        <w:t>Классное руководство».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планирование и проведение классных часов целевой воспитательной тематической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сплочение коллектива класса через игры и тренинги на </w:t>
      </w:r>
      <w:proofErr w:type="spellStart"/>
      <w:r w:rsidRPr="00FA3752">
        <w:rPr>
          <w:rFonts w:ascii="Times New Roman" w:eastAsia="SchoolBookSanPin" w:hAnsi="Times New Roman" w:cs="Times New Roman"/>
          <w:sz w:val="24"/>
          <w:szCs w:val="24"/>
        </w:rPr>
        <w:t>командообразование</w:t>
      </w:r>
      <w:proofErr w:type="spellEnd"/>
      <w:r w:rsidRPr="00FA3752">
        <w:rPr>
          <w:rFonts w:ascii="Times New Roman" w:eastAsia="SchoolBookSanPin" w:hAnsi="Times New Roman" w:cs="Times New Roman"/>
          <w:sz w:val="24"/>
          <w:szCs w:val="24"/>
        </w:rPr>
        <w:t xml:space="preserve">, </w:t>
      </w:r>
      <w:proofErr w:type="spellStart"/>
      <w:r w:rsidRPr="00FA3752">
        <w:rPr>
          <w:rFonts w:ascii="Times New Roman" w:eastAsia="SchoolBookSanPin" w:hAnsi="Times New Roman" w:cs="Times New Roman"/>
          <w:sz w:val="24"/>
          <w:szCs w:val="24"/>
        </w:rPr>
        <w:t>внеучебные</w:t>
      </w:r>
      <w:proofErr w:type="spellEnd"/>
      <w:r w:rsidRPr="00FA3752">
        <w:rPr>
          <w:rFonts w:ascii="Times New Roman" w:eastAsia="SchoolBookSanPin" w:hAnsi="Times New Roman" w:cs="Times New Roman"/>
          <w:sz w:val="24"/>
          <w:szCs w:val="24"/>
        </w:rPr>
        <w:t xml:space="preserve"> и внешкольные мероприятия, походы, экскурсии, празднования дней рождения обучающихся, классные вечера;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FA3752">
        <w:rPr>
          <w:rFonts w:ascii="Times New Roman" w:eastAsia="SchoolBookSanPin" w:hAnsi="Times New Roman" w:cs="Times New Roman"/>
          <w:sz w:val="24"/>
          <w:szCs w:val="24"/>
        </w:rPr>
        <w:t>внеучебной</w:t>
      </w:r>
      <w:proofErr w:type="spellEnd"/>
      <w:r w:rsidRPr="00FA3752">
        <w:rPr>
          <w:rFonts w:ascii="Times New Roman" w:eastAsia="SchoolBookSanPin" w:hAnsi="Times New Roman" w:cs="Times New Roman"/>
          <w:sz w:val="24"/>
          <w:szCs w:val="24"/>
        </w:rPr>
        <w:t xml:space="preserve"> обстановке, участвовать в родительских собраниях класса;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привлечение родителей (законных представителей), членов </w:t>
      </w:r>
      <w:proofErr w:type="gramStart"/>
      <w:r w:rsidRPr="00FA3752">
        <w:rPr>
          <w:rFonts w:ascii="Times New Roman" w:eastAsia="SchoolBookSanPin" w:hAnsi="Times New Roman" w:cs="Times New Roman"/>
          <w:sz w:val="24"/>
          <w:szCs w:val="24"/>
        </w:rPr>
        <w:t>семей</w:t>
      </w:r>
      <w:proofErr w:type="gramEnd"/>
      <w:r w:rsidRPr="00FA3752">
        <w:rPr>
          <w:rFonts w:ascii="Times New Roman" w:eastAsia="SchoolBookSanPin" w:hAnsi="Times New Roman" w:cs="Times New Roman"/>
          <w:sz w:val="24"/>
          <w:szCs w:val="24"/>
        </w:rPr>
        <w:t xml:space="preserve"> обучающихся к организации и проведению воспитательных дел, мероприятий в классе и общеобразовательной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проведение в классе праздников, конкурсов, соревнований и других мероприятий.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3.2.7. Модуль «</w:t>
      </w:r>
      <w:r w:rsidRPr="00FA3752">
        <w:rPr>
          <w:rFonts w:ascii="Times New Roman" w:eastAsia="SchoolBookSanPin" w:hAnsi="Times New Roman" w:cs="Times New Roman"/>
          <w:bCs/>
          <w:sz w:val="24"/>
          <w:szCs w:val="24"/>
        </w:rPr>
        <w:t>Основные школьные дела».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участие во всероссийских акциях, посвящённых значимым событиям в России, мире;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3.2.8. Модуль «</w:t>
      </w:r>
      <w:r w:rsidRPr="00FA3752">
        <w:rPr>
          <w:rFonts w:ascii="Times New Roman" w:eastAsia="SchoolBookSanPin" w:hAnsi="Times New Roman" w:cs="Times New Roman"/>
          <w:bCs/>
          <w:sz w:val="24"/>
          <w:szCs w:val="24"/>
        </w:rPr>
        <w:t>Внешкольные мероприятия».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общие внешкольные мероприятия, в том числе организуемые совместно с социальными партнёрами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FA3752">
        <w:rPr>
          <w:rFonts w:ascii="Times New Roman" w:eastAsia="SchoolBookSanPin" w:hAnsi="Times New Roman" w:cs="Times New Roman"/>
          <w:sz w:val="24"/>
          <w:szCs w:val="24"/>
        </w:rPr>
        <w:t>биографий</w:t>
      </w:r>
      <w:proofErr w:type="gramEnd"/>
      <w:r w:rsidRPr="00FA3752">
        <w:rPr>
          <w:rFonts w:ascii="Times New Roman" w:eastAsia="SchoolBookSanPin" w:hAnsi="Times New Roman" w:cs="Times New Roman"/>
          <w:sz w:val="24"/>
          <w:szCs w:val="24"/>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3.2.9. Модуль «</w:t>
      </w:r>
      <w:r w:rsidRPr="00FA3752">
        <w:rPr>
          <w:rFonts w:ascii="Times New Roman" w:eastAsia="SchoolBookSanPin" w:hAnsi="Times New Roman" w:cs="Times New Roman"/>
          <w:bCs/>
          <w:sz w:val="24"/>
          <w:szCs w:val="24"/>
        </w:rPr>
        <w:t>Организация предметно-пространственной среды».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организация и проведение церемоний поднятия (спуска) государственного флага Российской Федерации;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w:t>
      </w:r>
      <w:r w:rsidRPr="00FA3752">
        <w:rPr>
          <w:rFonts w:ascii="Times New Roman" w:eastAsia="SchoolBookSanPin" w:hAnsi="Times New Roman" w:cs="Times New Roman"/>
          <w:sz w:val="24"/>
          <w:szCs w:val="24"/>
        </w:rPr>
        <w:lastRenderedPageBreak/>
        <w:t>государственных деятелей России, деятелей культуры, науки, производства, искусства, военных, героев и защитников Отечества;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A3752" w:rsidRPr="00FA3752" w:rsidRDefault="00FA3752" w:rsidP="00FA3752">
      <w:pPr>
        <w:tabs>
          <w:tab w:val="left" w:pos="1800"/>
        </w:tabs>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подготовка и размещение регулярно сменяемых экспозиций </w:t>
      </w:r>
      <w:proofErr w:type="gramStart"/>
      <w:r w:rsidRPr="00FA3752">
        <w:rPr>
          <w:rFonts w:ascii="Times New Roman" w:eastAsia="SchoolBookSanPin" w:hAnsi="Times New Roman" w:cs="Times New Roman"/>
          <w:sz w:val="24"/>
          <w:szCs w:val="24"/>
        </w:rPr>
        <w:t>творческих работ</w:t>
      </w:r>
      <w:proofErr w:type="gramEnd"/>
      <w:r w:rsidRPr="00FA3752">
        <w:rPr>
          <w:rFonts w:ascii="Times New Roman" w:eastAsia="SchoolBookSanPin" w:hAnsi="Times New Roman" w:cs="Times New Roman"/>
          <w:sz w:val="24"/>
          <w:szCs w:val="24"/>
        </w:rPr>
        <w:t xml:space="preserve"> обучающихся в разных предметных областях, демонстрирующих их способности, знакомящих с работами друг друга;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разработка, оформление, поддержание и использование игровых пространств, спортивных и игровых площадок, зон активного и тихого отдыха;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w:t>
      </w:r>
      <w:r w:rsidRPr="00FA3752">
        <w:rPr>
          <w:rFonts w:ascii="Times New Roman" w:eastAsia="SchoolBookSanPin" w:hAnsi="Times New Roman" w:cs="Times New Roman"/>
          <w:sz w:val="24"/>
          <w:szCs w:val="24"/>
        </w:rPr>
        <w:lastRenderedPageBreak/>
        <w:t>традициях, укладе образовательной организации, актуальных вопросах профилактики и безопасности.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3.2.10. Модуль «</w:t>
      </w:r>
      <w:r w:rsidRPr="00FA3752">
        <w:rPr>
          <w:rFonts w:ascii="Times New Roman" w:eastAsia="SchoolBookSanPin" w:hAnsi="Times New Roman" w:cs="Times New Roman"/>
          <w:bCs/>
          <w:sz w:val="24"/>
          <w:szCs w:val="24"/>
        </w:rPr>
        <w:t>Взаимодействие с родителями (законными представителями)».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родительские дни, в которые родители (законные представители) могут посещать уроки и внеурочные занятия;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(законным представителям) вопросы, согласуется совместная деятельность;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привлечение родителей (законных представителей) к подготовке и проведению классных и общешкольных мероприятий;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3.2.11. Модуль «</w:t>
      </w:r>
      <w:r w:rsidRPr="00FA3752">
        <w:rPr>
          <w:rFonts w:ascii="Times New Roman" w:eastAsia="SchoolBookSanPin" w:hAnsi="Times New Roman" w:cs="Times New Roman"/>
          <w:bCs/>
          <w:sz w:val="24"/>
          <w:szCs w:val="24"/>
        </w:rPr>
        <w:t>Самоуправление».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организацию и деятельность органов ученического самоуправления (совет обучающихся или других), избранных обучающимися;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представление органами ученического самоуправления </w:t>
      </w:r>
      <w:proofErr w:type="gramStart"/>
      <w:r w:rsidRPr="00FA3752">
        <w:rPr>
          <w:rFonts w:ascii="Times New Roman" w:eastAsia="SchoolBookSanPin" w:hAnsi="Times New Roman" w:cs="Times New Roman"/>
          <w:sz w:val="24"/>
          <w:szCs w:val="24"/>
        </w:rPr>
        <w:t>интересов</w:t>
      </w:r>
      <w:proofErr w:type="gramEnd"/>
      <w:r w:rsidRPr="00FA3752">
        <w:rPr>
          <w:rFonts w:ascii="Times New Roman" w:eastAsia="SchoolBookSanPin" w:hAnsi="Times New Roman" w:cs="Times New Roman"/>
          <w:sz w:val="24"/>
          <w:szCs w:val="24"/>
        </w:rPr>
        <w:t xml:space="preserve"> обучающихся в процессе управления образовательной организацией;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защиту органами ученического самоуправления законных интересов и </w:t>
      </w:r>
      <w:proofErr w:type="gramStart"/>
      <w:r w:rsidRPr="00FA3752">
        <w:rPr>
          <w:rFonts w:ascii="Times New Roman" w:eastAsia="SchoolBookSanPin" w:hAnsi="Times New Roman" w:cs="Times New Roman"/>
          <w:sz w:val="24"/>
          <w:szCs w:val="24"/>
        </w:rPr>
        <w:t>прав</w:t>
      </w:r>
      <w:proofErr w:type="gramEnd"/>
      <w:r w:rsidRPr="00FA3752">
        <w:rPr>
          <w:rFonts w:ascii="Times New Roman" w:eastAsia="SchoolBookSanPin" w:hAnsi="Times New Roman" w:cs="Times New Roman"/>
          <w:sz w:val="24"/>
          <w:szCs w:val="24"/>
        </w:rPr>
        <w:t xml:space="preserve">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3.2.12. Модуль «</w:t>
      </w:r>
      <w:r w:rsidRPr="00FA3752">
        <w:rPr>
          <w:rFonts w:ascii="Times New Roman" w:eastAsia="SchoolBookSanPin" w:hAnsi="Times New Roman" w:cs="Times New Roman"/>
          <w:bCs/>
          <w:sz w:val="24"/>
          <w:szCs w:val="24"/>
        </w:rPr>
        <w:t>Профилактика и безопасность».</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Calibri" w:hAnsi="Times New Roman" w:cs="Times New Roman"/>
          <w:sz w:val="24"/>
          <w:szCs w:val="24"/>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r w:rsidRPr="00FA3752">
        <w:rPr>
          <w:rFonts w:ascii="Times New Roman" w:eastAsia="SchoolBookSanPin" w:hAnsi="Times New Roman" w:cs="Times New Roman"/>
          <w:sz w:val="24"/>
          <w:szCs w:val="24"/>
        </w:rPr>
        <w:t>;</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FA3752">
        <w:rPr>
          <w:rFonts w:ascii="Times New Roman" w:eastAsia="SchoolBookSanPin" w:hAnsi="Times New Roman" w:cs="Times New Roman"/>
          <w:sz w:val="24"/>
          <w:szCs w:val="24"/>
        </w:rPr>
        <w:t>конфликтологов</w:t>
      </w:r>
      <w:proofErr w:type="spellEnd"/>
      <w:r w:rsidRPr="00FA3752">
        <w:rPr>
          <w:rFonts w:ascii="Times New Roman" w:eastAsia="SchoolBookSanPin" w:hAnsi="Times New Roman" w:cs="Times New Roman"/>
          <w:sz w:val="24"/>
          <w:szCs w:val="24"/>
        </w:rPr>
        <w:t>, коррекционных педагогов, работников социальных служб, правоохранительных органов, опеки и других);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разработку и реализацию профилактических программ, направленных на работу как с </w:t>
      </w:r>
      <w:proofErr w:type="spellStart"/>
      <w:r w:rsidRPr="00FA3752">
        <w:rPr>
          <w:rFonts w:ascii="Times New Roman" w:eastAsia="SchoolBookSanPin" w:hAnsi="Times New Roman" w:cs="Times New Roman"/>
          <w:sz w:val="24"/>
          <w:szCs w:val="24"/>
        </w:rPr>
        <w:t>девиантными</w:t>
      </w:r>
      <w:proofErr w:type="spellEnd"/>
      <w:r w:rsidRPr="00FA3752">
        <w:rPr>
          <w:rFonts w:ascii="Times New Roman" w:eastAsia="SchoolBookSanPin" w:hAnsi="Times New Roman" w:cs="Times New Roman"/>
          <w:sz w:val="24"/>
          <w:szCs w:val="24"/>
        </w:rPr>
        <w:t xml:space="preserve"> обучающимися, так и с их окружением; организацию межведомственного взаимодействия;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FA3752">
        <w:rPr>
          <w:rFonts w:ascii="Times New Roman" w:eastAsia="SchoolBookSanPin" w:hAnsi="Times New Roman" w:cs="Times New Roman"/>
          <w:sz w:val="24"/>
          <w:szCs w:val="24"/>
        </w:rPr>
        <w:t>антиэкстремистской</w:t>
      </w:r>
      <w:proofErr w:type="spellEnd"/>
      <w:r w:rsidRPr="00FA3752">
        <w:rPr>
          <w:rFonts w:ascii="Times New Roman" w:eastAsia="SchoolBookSanPin" w:hAnsi="Times New Roman" w:cs="Times New Roman"/>
          <w:sz w:val="24"/>
          <w:szCs w:val="24"/>
        </w:rPr>
        <w:t xml:space="preserve"> безопасности, гражданской обороне и другие);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FA3752">
        <w:rPr>
          <w:rFonts w:ascii="Times New Roman" w:eastAsia="SchoolBookSanPin" w:hAnsi="Times New Roman" w:cs="Times New Roman"/>
          <w:sz w:val="24"/>
          <w:szCs w:val="24"/>
        </w:rPr>
        <w:t>саморефлексии</w:t>
      </w:r>
      <w:proofErr w:type="spellEnd"/>
      <w:r w:rsidRPr="00FA3752">
        <w:rPr>
          <w:rFonts w:ascii="Times New Roman" w:eastAsia="SchoolBookSanPin" w:hAnsi="Times New Roman" w:cs="Times New Roman"/>
          <w:sz w:val="24"/>
          <w:szCs w:val="24"/>
        </w:rPr>
        <w:t>, самоконтроля, устойчивости к негативным воздействиям, групповому давлению;</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профилактику правонарушений, девиаций посредством организации деятельности, альтернативной </w:t>
      </w:r>
      <w:proofErr w:type="spellStart"/>
      <w:r w:rsidRPr="00FA3752">
        <w:rPr>
          <w:rFonts w:ascii="Times New Roman" w:eastAsia="SchoolBookSanPin" w:hAnsi="Times New Roman" w:cs="Times New Roman"/>
          <w:sz w:val="24"/>
          <w:szCs w:val="24"/>
        </w:rPr>
        <w:t>девиантному</w:t>
      </w:r>
      <w:proofErr w:type="spellEnd"/>
      <w:r w:rsidRPr="00FA3752">
        <w:rPr>
          <w:rFonts w:ascii="Times New Roman" w:eastAsia="SchoolBookSanPin" w:hAnsi="Times New Roman" w:cs="Times New Roman"/>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FA3752">
        <w:rPr>
          <w:rFonts w:ascii="Times New Roman" w:eastAsia="SchoolBookSanPin" w:hAnsi="Times New Roman" w:cs="Times New Roman"/>
          <w:sz w:val="24"/>
          <w:szCs w:val="24"/>
        </w:rPr>
        <w:t>маргинальных групп</w:t>
      </w:r>
      <w:proofErr w:type="gramEnd"/>
      <w:r w:rsidRPr="00FA3752">
        <w:rPr>
          <w:rFonts w:ascii="Times New Roman" w:eastAsia="SchoolBookSanPin" w:hAnsi="Times New Roman" w:cs="Times New Roman"/>
          <w:sz w:val="24"/>
          <w:szCs w:val="24"/>
        </w:rPr>
        <w:t xml:space="preserve"> обучающихся (оставивших обучение, криминальной направленности, с агрессивным поведением и других);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3.2.13. Модуль «</w:t>
      </w:r>
      <w:r w:rsidRPr="00FA3752">
        <w:rPr>
          <w:rFonts w:ascii="Times New Roman" w:eastAsia="SchoolBookSanPin" w:hAnsi="Times New Roman" w:cs="Times New Roman"/>
          <w:bCs/>
          <w:sz w:val="24"/>
          <w:szCs w:val="24"/>
        </w:rPr>
        <w:t>Социальное партнёрство».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проведение на базе организаций-партнёров отдельных уроков, занятий, внешкольных мероприятий, акций воспитательной направленности;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3.2.14. Модуль «</w:t>
      </w:r>
      <w:r w:rsidRPr="00FA3752">
        <w:rPr>
          <w:rFonts w:ascii="Times New Roman" w:eastAsia="SchoolBookSanPin" w:hAnsi="Times New Roman" w:cs="Times New Roman"/>
          <w:bCs/>
          <w:sz w:val="24"/>
          <w:szCs w:val="24"/>
        </w:rPr>
        <w:t>Профориентация».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Реализация воспитательного потенциала </w:t>
      </w:r>
      <w:proofErr w:type="spellStart"/>
      <w:r w:rsidRPr="00FA3752">
        <w:rPr>
          <w:rFonts w:ascii="Times New Roman" w:eastAsia="SchoolBookSanPin" w:hAnsi="Times New Roman" w:cs="Times New Roman"/>
          <w:sz w:val="24"/>
          <w:szCs w:val="24"/>
        </w:rPr>
        <w:t>профориентационной</w:t>
      </w:r>
      <w:proofErr w:type="spellEnd"/>
      <w:r w:rsidRPr="00FA3752">
        <w:rPr>
          <w:rFonts w:ascii="Times New Roman" w:eastAsia="SchoolBookSanPin" w:hAnsi="Times New Roman" w:cs="Times New Roman"/>
          <w:sz w:val="24"/>
          <w:szCs w:val="24"/>
        </w:rP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проведение циклов </w:t>
      </w:r>
      <w:proofErr w:type="spellStart"/>
      <w:r w:rsidRPr="00FA3752">
        <w:rPr>
          <w:rFonts w:ascii="Times New Roman" w:eastAsia="SchoolBookSanPin" w:hAnsi="Times New Roman" w:cs="Times New Roman"/>
          <w:sz w:val="24"/>
          <w:szCs w:val="24"/>
        </w:rPr>
        <w:t>профориентационных</w:t>
      </w:r>
      <w:proofErr w:type="spellEnd"/>
      <w:r w:rsidRPr="00FA3752">
        <w:rPr>
          <w:rFonts w:ascii="Times New Roman" w:eastAsia="SchoolBookSanPin" w:hAnsi="Times New Roman" w:cs="Times New Roman"/>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proofErr w:type="spellStart"/>
      <w:r w:rsidRPr="00FA3752">
        <w:rPr>
          <w:rFonts w:ascii="Times New Roman" w:eastAsia="SchoolBookSanPin" w:hAnsi="Times New Roman" w:cs="Times New Roman"/>
          <w:sz w:val="24"/>
          <w:szCs w:val="24"/>
        </w:rPr>
        <w:t>профориентационные</w:t>
      </w:r>
      <w:proofErr w:type="spellEnd"/>
      <w:r w:rsidRPr="00FA3752">
        <w:rPr>
          <w:rFonts w:ascii="Times New Roman" w:eastAsia="SchoolBookSanPin" w:hAnsi="Times New Roman" w:cs="Times New Roman"/>
          <w:sz w:val="24"/>
          <w:szCs w:val="24"/>
        </w:rPr>
        <w:t xml:space="preserve"> игры (игры-симуляции, деловые игры, </w:t>
      </w:r>
      <w:proofErr w:type="spellStart"/>
      <w:r w:rsidRPr="00FA3752">
        <w:rPr>
          <w:rFonts w:ascii="Times New Roman" w:eastAsia="SchoolBookSanPin" w:hAnsi="Times New Roman" w:cs="Times New Roman"/>
          <w:sz w:val="24"/>
          <w:szCs w:val="24"/>
        </w:rPr>
        <w:t>квесты</w:t>
      </w:r>
      <w:proofErr w:type="spellEnd"/>
      <w:r w:rsidRPr="00FA3752">
        <w:rPr>
          <w:rFonts w:ascii="Times New Roman" w:eastAsia="SchoolBookSanPin" w:hAnsi="Times New Roman" w:cs="Times New Roman"/>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экскурсии на предприятия, в организации, дающие начальные представления о существующих профессиях и условиях работы;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посещение </w:t>
      </w:r>
      <w:proofErr w:type="spellStart"/>
      <w:r w:rsidRPr="00FA3752">
        <w:rPr>
          <w:rFonts w:ascii="Times New Roman" w:eastAsia="SchoolBookSanPin" w:hAnsi="Times New Roman" w:cs="Times New Roman"/>
          <w:sz w:val="24"/>
          <w:szCs w:val="24"/>
        </w:rPr>
        <w:t>профориентационных</w:t>
      </w:r>
      <w:proofErr w:type="spellEnd"/>
      <w:r w:rsidRPr="00FA3752">
        <w:rPr>
          <w:rFonts w:ascii="Times New Roman" w:eastAsia="SchoolBookSanPin" w:hAnsi="Times New Roman" w:cs="Times New Roman"/>
          <w:sz w:val="24"/>
          <w:szCs w:val="24"/>
        </w:rPr>
        <w:t xml:space="preserve"> выставок, ярмарок профессий, тематических </w:t>
      </w:r>
      <w:proofErr w:type="spellStart"/>
      <w:r w:rsidRPr="00FA3752">
        <w:rPr>
          <w:rFonts w:ascii="Times New Roman" w:eastAsia="SchoolBookSanPin" w:hAnsi="Times New Roman" w:cs="Times New Roman"/>
          <w:sz w:val="24"/>
          <w:szCs w:val="24"/>
        </w:rPr>
        <w:t>профориентационных</w:t>
      </w:r>
      <w:proofErr w:type="spellEnd"/>
      <w:r w:rsidRPr="00FA3752">
        <w:rPr>
          <w:rFonts w:ascii="Times New Roman" w:eastAsia="SchoolBookSanPin" w:hAnsi="Times New Roman" w:cs="Times New Roman"/>
          <w:sz w:val="24"/>
          <w:szCs w:val="24"/>
        </w:rPr>
        <w:t xml:space="preserve"> парков, лагерей, дней открытых дверей в организациях профессионального, высшего образования;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организацию на базе детского лагеря при образовательной организации </w:t>
      </w:r>
      <w:proofErr w:type="spellStart"/>
      <w:r w:rsidRPr="00FA3752">
        <w:rPr>
          <w:rFonts w:ascii="Times New Roman" w:eastAsia="SchoolBookSanPin" w:hAnsi="Times New Roman" w:cs="Times New Roman"/>
          <w:sz w:val="24"/>
          <w:szCs w:val="24"/>
        </w:rPr>
        <w:t>профориентационных</w:t>
      </w:r>
      <w:proofErr w:type="spellEnd"/>
      <w:r w:rsidRPr="00FA3752">
        <w:rPr>
          <w:rFonts w:ascii="Times New Roman" w:eastAsia="SchoolBookSanPin" w:hAnsi="Times New Roman" w:cs="Times New Roman"/>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совместное с педагогами изучение обучающимися </w:t>
      </w:r>
      <w:proofErr w:type="spellStart"/>
      <w:r w:rsidRPr="00FA3752">
        <w:rPr>
          <w:rFonts w:ascii="Times New Roman" w:eastAsia="SchoolBookSanPin" w:hAnsi="Times New Roman" w:cs="Times New Roman"/>
          <w:sz w:val="24"/>
          <w:szCs w:val="24"/>
        </w:rPr>
        <w:t>интернет-ресурсов</w:t>
      </w:r>
      <w:proofErr w:type="spellEnd"/>
      <w:r w:rsidRPr="00FA3752">
        <w:rPr>
          <w:rFonts w:ascii="Times New Roman" w:eastAsia="SchoolBookSanPin" w:hAnsi="Times New Roman" w:cs="Times New Roman"/>
          <w:sz w:val="24"/>
          <w:szCs w:val="24"/>
        </w:rPr>
        <w:t xml:space="preserve">, посвящённых выбору профессий, прохождение </w:t>
      </w:r>
      <w:proofErr w:type="spellStart"/>
      <w:r w:rsidRPr="00FA3752">
        <w:rPr>
          <w:rFonts w:ascii="Times New Roman" w:eastAsia="SchoolBookSanPin" w:hAnsi="Times New Roman" w:cs="Times New Roman"/>
          <w:sz w:val="24"/>
          <w:szCs w:val="24"/>
        </w:rPr>
        <w:t>профориентационного</w:t>
      </w:r>
      <w:proofErr w:type="spellEnd"/>
      <w:r w:rsidRPr="00FA3752">
        <w:rPr>
          <w:rFonts w:ascii="Times New Roman" w:eastAsia="SchoolBookSanPin" w:hAnsi="Times New Roman" w:cs="Times New Roman"/>
          <w:sz w:val="24"/>
          <w:szCs w:val="24"/>
        </w:rPr>
        <w:t xml:space="preserve"> онлайн-тестирования, онлайн-курсов по интересующим профессиям и направлениям профессионального образования;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участие в работе всероссийских </w:t>
      </w:r>
      <w:proofErr w:type="spellStart"/>
      <w:r w:rsidRPr="00FA3752">
        <w:rPr>
          <w:rFonts w:ascii="Times New Roman" w:eastAsia="SchoolBookSanPin" w:hAnsi="Times New Roman" w:cs="Times New Roman"/>
          <w:sz w:val="24"/>
          <w:szCs w:val="24"/>
        </w:rPr>
        <w:t>профориентационных</w:t>
      </w:r>
      <w:proofErr w:type="spellEnd"/>
      <w:r w:rsidRPr="00FA3752">
        <w:rPr>
          <w:rFonts w:ascii="Times New Roman" w:eastAsia="SchoolBookSanPin" w:hAnsi="Times New Roman" w:cs="Times New Roman"/>
          <w:sz w:val="24"/>
          <w:szCs w:val="24"/>
        </w:rPr>
        <w:t xml:space="preserve"> проектов;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A3752" w:rsidRPr="00FA3752" w:rsidRDefault="00FA3752" w:rsidP="00FA3752">
      <w:pPr>
        <w:spacing w:after="0" w:line="350" w:lineRule="auto"/>
        <w:ind w:firstLine="709"/>
        <w:jc w:val="both"/>
        <w:rPr>
          <w:rFonts w:ascii="Calibri" w:eastAsia="Calibri" w:hAnsi="Calibri" w:cs="Times New Roman"/>
          <w:sz w:val="24"/>
          <w:szCs w:val="24"/>
        </w:rPr>
      </w:pPr>
      <w:r w:rsidRPr="00FA3752">
        <w:rPr>
          <w:rFonts w:ascii="Times New Roman" w:eastAsia="SchoolBookSanPin" w:hAnsi="Times New Roman" w:cs="Times New Roman"/>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Pr="00FA3752">
        <w:rPr>
          <w:rFonts w:ascii="Calibri" w:eastAsia="Calibri" w:hAnsi="Calibri" w:cs="Times New Roman"/>
          <w:sz w:val="24"/>
          <w:szCs w:val="24"/>
        </w:rPr>
        <w:t xml:space="preserve">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 Организационный раздел.</w:t>
      </w:r>
    </w:p>
    <w:p w:rsidR="00FA3752" w:rsidRPr="00FA3752" w:rsidRDefault="00FA3752" w:rsidP="00FA3752">
      <w:pPr>
        <w:keepNext/>
        <w:keepLines/>
        <w:spacing w:after="0" w:line="350" w:lineRule="auto"/>
        <w:ind w:firstLine="709"/>
        <w:outlineLvl w:val="6"/>
        <w:rPr>
          <w:rFonts w:ascii="Times New Roman" w:eastAsia="OfficinaSansBoldITC" w:hAnsi="Times New Roman" w:cs="Times New Roman"/>
          <w:iCs/>
          <w:sz w:val="24"/>
          <w:szCs w:val="24"/>
        </w:rPr>
      </w:pPr>
      <w:r w:rsidRPr="00FA3752">
        <w:rPr>
          <w:rFonts w:ascii="Times New Roman" w:eastAsia="OfficinaSansBoldITC" w:hAnsi="Times New Roman" w:cs="Times New Roman"/>
          <w:iCs/>
          <w:sz w:val="24"/>
          <w:szCs w:val="24"/>
        </w:rPr>
        <w:t>4.1. Кадровое обеспечение.</w:t>
      </w:r>
    </w:p>
    <w:p w:rsidR="00FA3752" w:rsidRPr="00FA3752" w:rsidRDefault="00FA3752" w:rsidP="00FA3752">
      <w:pPr>
        <w:spacing w:after="0" w:line="350" w:lineRule="auto"/>
        <w:ind w:firstLine="709"/>
        <w:jc w:val="both"/>
        <w:rPr>
          <w:rFonts w:ascii="Times New Roman" w:eastAsia="Calibri" w:hAnsi="Times New Roman" w:cs="Times New Roman"/>
          <w:sz w:val="24"/>
          <w:szCs w:val="24"/>
        </w:rPr>
      </w:pPr>
      <w:r w:rsidRPr="00FA3752">
        <w:rPr>
          <w:rFonts w:ascii="Times New Roman" w:eastAsia="SchoolBookSanPin" w:hAnsi="Times New Roman" w:cs="Times New Roman"/>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r w:rsidRPr="00FA3752">
        <w:rPr>
          <w:rFonts w:ascii="Times New Roman" w:eastAsia="Calibri" w:hAnsi="Times New Roman" w:cs="Times New Roman"/>
          <w:sz w:val="24"/>
          <w:szCs w:val="24"/>
        </w:rPr>
        <w:t xml:space="preserve"> </w:t>
      </w:r>
    </w:p>
    <w:p w:rsidR="00FA3752" w:rsidRPr="00FA3752" w:rsidRDefault="00FA3752" w:rsidP="00FA3752">
      <w:pPr>
        <w:keepNext/>
        <w:keepLines/>
        <w:spacing w:after="0" w:line="350" w:lineRule="auto"/>
        <w:ind w:firstLine="709"/>
        <w:jc w:val="both"/>
        <w:outlineLvl w:val="6"/>
        <w:rPr>
          <w:rFonts w:ascii="Times New Roman" w:eastAsia="OfficinaSansBoldITC" w:hAnsi="Times New Roman" w:cs="Times New Roman"/>
          <w:iCs/>
          <w:sz w:val="24"/>
          <w:szCs w:val="24"/>
        </w:rPr>
      </w:pPr>
      <w:r w:rsidRPr="00FA3752">
        <w:rPr>
          <w:rFonts w:ascii="Times New Roman" w:eastAsia="OfficinaSansBoldITC" w:hAnsi="Times New Roman" w:cs="Times New Roman"/>
          <w:iCs/>
          <w:sz w:val="24"/>
          <w:szCs w:val="24"/>
        </w:rPr>
        <w:t>4.2. Нормативно-методическое обеспечение.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FA3752" w:rsidRPr="00FA3752" w:rsidRDefault="00FA3752" w:rsidP="00FA3752">
      <w:pPr>
        <w:keepNext/>
        <w:keepLines/>
        <w:spacing w:after="0" w:line="350" w:lineRule="auto"/>
        <w:ind w:firstLine="709"/>
        <w:jc w:val="both"/>
        <w:outlineLvl w:val="6"/>
        <w:rPr>
          <w:rFonts w:ascii="Times New Roman" w:eastAsia="OfficinaSansBoldITC" w:hAnsi="Times New Roman" w:cs="Times New Roman"/>
          <w:iCs/>
          <w:sz w:val="24"/>
          <w:szCs w:val="24"/>
        </w:rPr>
      </w:pPr>
      <w:r w:rsidRPr="00FA3752">
        <w:rPr>
          <w:rFonts w:ascii="Times New Roman" w:eastAsia="OfficinaSansBoldITC" w:hAnsi="Times New Roman" w:cs="Times New Roman"/>
          <w:iCs/>
          <w:sz w:val="24"/>
          <w:szCs w:val="24"/>
        </w:rPr>
        <w:t>4.3. Требования к условиям работы с обучающимися с особыми образовательными потребностями.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4.3.1. 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4.3.3. Особыми задачами воспитания обучающихся с особыми образовательными потребностями являются: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4.3.4. При организации воспитания обучающихся с особыми образовательными потребностями необходимо ориентироваться на: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других обучающихся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личностно-ориентированный подход в организации </w:t>
      </w:r>
      <w:proofErr w:type="gramStart"/>
      <w:r w:rsidRPr="00FA3752">
        <w:rPr>
          <w:rFonts w:ascii="Times New Roman" w:eastAsia="SchoolBookSanPin" w:hAnsi="Times New Roman" w:cs="Times New Roman"/>
          <w:sz w:val="24"/>
          <w:szCs w:val="24"/>
        </w:rPr>
        <w:t>всех видов деятельности</w:t>
      </w:r>
      <w:proofErr w:type="gramEnd"/>
      <w:r w:rsidRPr="00FA3752">
        <w:rPr>
          <w:rFonts w:ascii="Times New Roman" w:eastAsia="SchoolBookSanPin" w:hAnsi="Times New Roman" w:cs="Times New Roman"/>
          <w:sz w:val="24"/>
          <w:szCs w:val="24"/>
        </w:rPr>
        <w:t xml:space="preserve"> обучающихся с особыми образовательными потребностями.</w:t>
      </w:r>
    </w:p>
    <w:p w:rsidR="00FA3752" w:rsidRPr="00FA3752" w:rsidRDefault="00FA3752" w:rsidP="00FA3752">
      <w:pPr>
        <w:keepNext/>
        <w:keepLines/>
        <w:spacing w:after="0" w:line="350" w:lineRule="auto"/>
        <w:ind w:firstLine="709"/>
        <w:jc w:val="both"/>
        <w:outlineLvl w:val="6"/>
        <w:rPr>
          <w:rFonts w:ascii="Times New Roman" w:eastAsia="OfficinaSansBoldITC" w:hAnsi="Times New Roman" w:cs="Times New Roman"/>
          <w:iCs/>
          <w:sz w:val="24"/>
          <w:szCs w:val="24"/>
        </w:rPr>
      </w:pPr>
      <w:r w:rsidRPr="00FA3752">
        <w:rPr>
          <w:rFonts w:ascii="Times New Roman" w:eastAsia="OfficinaSansBoldITC" w:hAnsi="Times New Roman" w:cs="Times New Roman"/>
          <w:iCs/>
          <w:sz w:val="24"/>
          <w:szCs w:val="24"/>
        </w:rPr>
        <w:t>4.4. Система поощрения социальной успешности и проявлений активной жизненной позиции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4.4.2. Система проявлений активной жизненной позиции и поощрения социальной успешности обучающихся строится на принципах: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другое);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proofErr w:type="spellStart"/>
      <w:r w:rsidRPr="00FA3752">
        <w:rPr>
          <w:rFonts w:ascii="Times New Roman" w:eastAsia="SchoolBookSanPin" w:hAnsi="Times New Roman" w:cs="Times New Roman"/>
          <w:sz w:val="24"/>
          <w:szCs w:val="24"/>
        </w:rPr>
        <w:t>дифференцированности</w:t>
      </w:r>
      <w:proofErr w:type="spellEnd"/>
      <w:r w:rsidRPr="00FA3752">
        <w:rPr>
          <w:rFonts w:ascii="Times New Roman" w:eastAsia="SchoolBookSanPin"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Благотворительность предусматривает публичную презентацию благотворителей и их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 xml:space="preserve">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целям, задачам, традициям воспитания, согласовываться с представителями </w:t>
      </w:r>
      <w:r w:rsidRPr="00FA3752">
        <w:rPr>
          <w:rFonts w:ascii="Times New Roman" w:eastAsia="SchoolBookSanPin" w:hAnsi="Times New Roman" w:cs="Times New Roman"/>
          <w:color w:val="000000"/>
          <w:sz w:val="24"/>
          <w:szCs w:val="24"/>
        </w:rPr>
        <w:t xml:space="preserve">родительского </w:t>
      </w:r>
      <w:r w:rsidRPr="00FA3752">
        <w:rPr>
          <w:rFonts w:ascii="Times New Roman" w:eastAsia="SchoolBookSanPin" w:hAnsi="Times New Roman" w:cs="Times New Roman"/>
          <w:sz w:val="24"/>
          <w:szCs w:val="24"/>
        </w:rPr>
        <w:t>сообщества во избежание деструктивного воздействия на взаимоотношения в образовательной организации.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OfficinaSansBoldITC" w:hAnsi="Times New Roman" w:cs="Times New Roman"/>
          <w:sz w:val="24"/>
          <w:szCs w:val="24"/>
        </w:rPr>
        <w:t>4.5. </w:t>
      </w:r>
      <w:r w:rsidRPr="00FA3752">
        <w:rPr>
          <w:rFonts w:ascii="Times New Roman" w:eastAsia="SchoolBookSanPi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Планирование анализа воспитательного процесса включается в календарный план воспитательной работы.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4.6. Основные принципы самоанализа воспитательной работы: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взаимное уважение всех участников образовательных отношений;</w:t>
      </w:r>
    </w:p>
    <w:p w:rsidR="00FA3752" w:rsidRPr="00FA3752" w:rsidRDefault="00FA3752" w:rsidP="00FA3752">
      <w:pPr>
        <w:tabs>
          <w:tab w:val="left" w:pos="2200"/>
          <w:tab w:val="left" w:pos="3740"/>
          <w:tab w:val="left" w:pos="4820"/>
        </w:tabs>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4.7.1. Результаты воспитания, социализации и саморазвития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Критерием, на основе которого осуществляется данный анализ, является динамика личностного развития обучающихся в каждом классе.</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4.7.1.2. Основным способом получения информации о результатах воспитания, </w:t>
      </w:r>
      <w:proofErr w:type="gramStart"/>
      <w:r w:rsidRPr="00FA3752">
        <w:rPr>
          <w:rFonts w:ascii="Times New Roman" w:eastAsia="SchoolBookSanPin" w:hAnsi="Times New Roman" w:cs="Times New Roman"/>
          <w:sz w:val="24"/>
          <w:szCs w:val="24"/>
        </w:rPr>
        <w:t>социализации и саморазвития</w:t>
      </w:r>
      <w:proofErr w:type="gramEnd"/>
      <w:r w:rsidRPr="00FA3752">
        <w:rPr>
          <w:rFonts w:ascii="Times New Roman" w:eastAsia="SchoolBookSanPin" w:hAnsi="Times New Roman" w:cs="Times New Roman"/>
          <w:sz w:val="24"/>
          <w:szCs w:val="24"/>
        </w:rPr>
        <w:t xml:space="preserve"> обучающихся является педагогическое наблюдение.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4.7.1.3. Внимание педагогических работников сосредоточивается на решение вопросов: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проблемы, затруднения в личностном развитии обучающихся удалось решить за прошедший учебный год;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проблемы, затруднения решить не удалось и почему;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новые проблемы, трудности, над которыми предстоит работать педагогическому коллективу.</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7.2. Состояние совместной деятельности обучающихся и взрослых.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4.7.2.4. Результаты обсуждаются на заседании методических объединений классных руководителей или педагогическом совете. </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4.7.2.5. Внимание сосредотачивается на вопросах, связанных с качеством проделанной работы: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реализации воспитательного потенциала урочной деятельности;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организуемой внеурочной деятельности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деятельности классных руководителей и их классов;</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проводимых общешкольных основных дел, мероприятий;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внешкольных мероприятий;</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создания и поддержки предметно-пространственной среды;</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взаимодействия с родительским сообществом;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деятельности ученического самоуправления;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деятельности по профилактике и безопасности;</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реализации потенциала социального партнёрства;</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деятельности по профориентации обучающихся;</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 другие по дополнительным модулям.</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4.7.2.6. Итогом самоанализа является перечень выявленных проблем, над решением которых предстоит работать педагогическому коллективу.</w:t>
      </w:r>
    </w:p>
    <w:p w:rsidR="00FA3752" w:rsidRPr="00FA3752" w:rsidRDefault="00FA3752" w:rsidP="00FA3752">
      <w:pPr>
        <w:spacing w:after="0" w:line="35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4.7.2.7.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FA3752" w:rsidRPr="00FA3752" w:rsidRDefault="00FA3752" w:rsidP="00FA3752">
      <w:pPr>
        <w:keepNext/>
        <w:keepLines/>
        <w:widowControl w:val="0"/>
        <w:spacing w:after="0" w:line="360" w:lineRule="auto"/>
        <w:ind w:firstLine="708"/>
        <w:jc w:val="both"/>
        <w:outlineLvl w:val="6"/>
        <w:rPr>
          <w:rFonts w:ascii="Times New Roman" w:eastAsia="SchoolBookSanPin" w:hAnsi="Times New Roman" w:cs="Times New Roman"/>
          <w:iCs/>
          <w:sz w:val="24"/>
          <w:szCs w:val="24"/>
        </w:rPr>
      </w:pPr>
      <w:r w:rsidRPr="00FA3752">
        <w:rPr>
          <w:rFonts w:ascii="Times New Roman" w:eastAsia="SchoolBookSanPin" w:hAnsi="Times New Roman" w:cs="Times New Roman"/>
          <w:iCs/>
          <w:sz w:val="24"/>
          <w:szCs w:val="24"/>
        </w:rPr>
        <w:t>Федеральный календарный план воспитательной работы.</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1. Федеральный календарный план воспитательной работы является единым для образовательных организаций. </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2. Федеральный календарный план воспитательной работы может быть реализован в рамках урочной и внеурочной деятельности. </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bookmarkStart w:id="12" w:name="_GoBack"/>
      <w:bookmarkEnd w:id="12"/>
      <w:r w:rsidRPr="00FA3752">
        <w:rPr>
          <w:rFonts w:ascii="Times New Roman" w:eastAsia="SchoolBookSanPin" w:hAnsi="Times New Roman" w:cs="Times New Roman"/>
          <w:sz w:val="24"/>
          <w:szCs w:val="24"/>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Сентябрь: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 сентября: День знаний;</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3 сентября: День окончания Второй мировой войны, День солидарности в борьбе с терроризмом; </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8 сентября: Международный день распространения грамотности;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10 сентября: Международный день памяти жертв фашизма.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Октябрь: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 октября: Международный день пожилых людей; Международный день музыки;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 октября: День защиты животных;</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5 октября: День учителя;</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 октября: Международный день школьных библиотек;</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Третье воскресенье октября: День отца.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Ноябрь: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4 ноября: День народного единства;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Последнее воскресенье ноября: День Матери;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30 ноября: День Государственного герба Российской Федерации.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Декабрь: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3 декабря: День неизвестного солдата; Международный день инвалидов;</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5 декабря: День добровольца (волонтера) в России;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9 декабря: День Героев Отечества;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12 декабря: День Конституции Российской Федерации.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Январь: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25 января: День российского студенчества;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FA3752">
        <w:rPr>
          <w:rFonts w:ascii="Times New Roman" w:eastAsia="SchoolBookSanPin" w:hAnsi="Times New Roman" w:cs="Times New Roman"/>
          <w:sz w:val="24"/>
          <w:szCs w:val="24"/>
        </w:rPr>
        <w:t>Аушвиц-Биркенау</w:t>
      </w:r>
      <w:proofErr w:type="spellEnd"/>
      <w:r w:rsidRPr="00FA3752">
        <w:rPr>
          <w:rFonts w:ascii="Times New Roman" w:eastAsia="SchoolBookSanPin" w:hAnsi="Times New Roman" w:cs="Times New Roman"/>
          <w:sz w:val="24"/>
          <w:szCs w:val="24"/>
        </w:rPr>
        <w:t xml:space="preserve"> (Освенцима) – День памяти жертв Холокоста.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Февраль: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 февраля: День разгрома советскими войсками немецко-фашистских войск в Сталинградской битве;</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8 февраля: День российской науки;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15 февраля: День памяти о россиянах, исполнявших служебный долг за пределами Отечества;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21 февраля: Международный день родного языка;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23 февраля: День защитника Отечества.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Март:</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8 марта: Международный женский день;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18 марта: День воссоединения Крыма с Россией;</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27 марта: Всемирный день театра.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Апрель: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12 апреля: День космонавтики;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19 апреля: День памяти о геноциде советского народа нацистами и их пособниками в годы Великой Отечественной войны.</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Май:</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 мая: Праздник Весны и Труда;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9 мая: День Победы;</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lastRenderedPageBreak/>
        <w:t>19 мая: День детских общественных организаций России;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24 мая: День славянской письменности и культуры.</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Июнь: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 июня: День защиты детей;</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6 июня: День русского языка;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12 июня: День России;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22 июня: День памяти и скорби;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27 июня: День молодежи.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Июль:</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8 июля: День семьи, любви и верности.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Август:</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Вторая суббота августа: День физкультурника;</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22 августа: День Государственного флага Российской Федерации;</w:t>
      </w:r>
    </w:p>
    <w:p w:rsidR="00FA3752" w:rsidRPr="00FA3752" w:rsidRDefault="00FA3752" w:rsidP="00FA3752">
      <w:pPr>
        <w:widowControl w:val="0"/>
        <w:spacing w:after="0" w:line="360" w:lineRule="auto"/>
        <w:ind w:firstLine="709"/>
        <w:jc w:val="both"/>
        <w:rPr>
          <w:rFonts w:ascii="Times New Roman" w:eastAsia="SchoolBookSanPin" w:hAnsi="Times New Roman" w:cs="Times New Roman"/>
          <w:sz w:val="24"/>
          <w:szCs w:val="24"/>
        </w:rPr>
      </w:pPr>
      <w:r w:rsidRPr="00FA3752">
        <w:rPr>
          <w:rFonts w:ascii="Times New Roman" w:eastAsia="SchoolBookSanPin" w:hAnsi="Times New Roman" w:cs="Times New Roman"/>
          <w:sz w:val="24"/>
          <w:szCs w:val="24"/>
        </w:rPr>
        <w:t>27 августа: День российского кино.</w:t>
      </w:r>
    </w:p>
    <w:p w:rsidR="00FA3752" w:rsidRPr="00FA3752" w:rsidRDefault="00FA3752" w:rsidP="00FA3752">
      <w:pPr>
        <w:widowControl w:val="0"/>
        <w:spacing w:after="0" w:line="360" w:lineRule="auto"/>
        <w:ind w:left="709"/>
        <w:jc w:val="both"/>
        <w:rPr>
          <w:rFonts w:ascii="Times New Roman" w:eastAsia="SchoolBookSanPin" w:hAnsi="Times New Roman" w:cs="Times New Roman"/>
          <w:sz w:val="24"/>
          <w:szCs w:val="24"/>
        </w:rPr>
      </w:pPr>
    </w:p>
    <w:p w:rsidR="00C47F4C" w:rsidRPr="00FA3752" w:rsidRDefault="00C47F4C">
      <w:pPr>
        <w:rPr>
          <w:sz w:val="24"/>
          <w:szCs w:val="24"/>
        </w:rPr>
      </w:pPr>
    </w:p>
    <w:sectPr w:rsidR="00C47F4C" w:rsidRPr="00FA3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SanPin">
    <w:charset w:val="00"/>
    <w:family w:val="auto"/>
    <w:pitch w:val="default"/>
  </w:font>
  <w:font w:name="OfficinaSansBoldIT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64"/>
    <w:rsid w:val="00574C64"/>
    <w:rsid w:val="00C47F4C"/>
    <w:rsid w:val="00FA3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1263"/>
  <w15:chartTrackingRefBased/>
  <w15:docId w15:val="{B1BE8A97-5CAD-4895-A972-ED97790A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8677</Words>
  <Characters>49461</Characters>
  <Application>Microsoft Office Word</Application>
  <DocSecurity>0</DocSecurity>
  <Lines>412</Lines>
  <Paragraphs>116</Paragraphs>
  <ScaleCrop>false</ScaleCrop>
  <Company/>
  <LinksUpToDate>false</LinksUpToDate>
  <CharactersWithSpaces>58022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2025-11-27T12:28:00Z</dcterms:created>
  <dcterms:modified xsi:type="dcterms:W3CDTF">2025-11-27T12:35:00Z</dcterms:modified>
</cp:coreProperties>
</file>